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4"/>
      </w:tblGrid>
      <w:tr w:rsidR="00AA4F1A" w:rsidRPr="00AA4F1A" w:rsidTr="00AA4F1A">
        <w:trPr>
          <w:tblCellSpacing w:w="15" w:type="dxa"/>
          <w:jc w:val="center"/>
        </w:trPr>
        <w:tc>
          <w:tcPr>
            <w:tcW w:w="9154" w:type="dxa"/>
            <w:vAlign w:val="center"/>
            <w:hideMark/>
          </w:tcPr>
          <w:p w:rsidR="00AA4F1A" w:rsidRPr="00AA4F1A" w:rsidRDefault="00AA4F1A" w:rsidP="00AA4F1A">
            <w:pPr>
              <w:spacing w:after="0" w:line="240" w:lineRule="auto"/>
              <w:rPr>
                <w:rFonts w:eastAsia="Times New Roman" w:cs="Times New Roman"/>
              </w:rPr>
            </w:pPr>
            <w:proofErr w:type="spellStart"/>
            <w:r w:rsidRPr="00AA4F1A">
              <w:rPr>
                <w:rFonts w:eastAsia="Times New Roman" w:cs="Sylfaen"/>
              </w:rPr>
              <w:t>საქართველოს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ოკუპირებული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ტერიტორიებიდან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დევნილთა</w:t>
            </w:r>
            <w:proofErr w:type="spellEnd"/>
            <w:r w:rsidRPr="00AA4F1A">
              <w:rPr>
                <w:rFonts w:eastAsia="Times New Roman" w:cs="Times New Roman"/>
              </w:rPr>
              <w:t xml:space="preserve">, </w:t>
            </w:r>
            <w:proofErr w:type="spellStart"/>
            <w:r w:rsidRPr="00AA4F1A">
              <w:rPr>
                <w:rFonts w:eastAsia="Times New Roman" w:cs="Sylfaen"/>
              </w:rPr>
              <w:t>შრომის</w:t>
            </w:r>
            <w:proofErr w:type="spellEnd"/>
            <w:r w:rsidRPr="00AA4F1A">
              <w:rPr>
                <w:rFonts w:eastAsia="Times New Roman" w:cs="Times New Roman"/>
              </w:rPr>
              <w:t xml:space="preserve">, </w:t>
            </w:r>
            <w:proofErr w:type="spellStart"/>
            <w:r w:rsidRPr="00AA4F1A">
              <w:rPr>
                <w:rFonts w:eastAsia="Times New Roman" w:cs="Sylfaen"/>
              </w:rPr>
              <w:t>ჯანმრთელობისა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და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r w:rsidRPr="00AA4F1A">
              <w:rPr>
                <w:rFonts w:eastAsia="Times New Roman" w:cs="Sylfaen"/>
              </w:rPr>
              <w:t>სოციალური</w:t>
            </w:r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დაცვის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მინისტრს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ქალბატონ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ეკატერინე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ტიკარაძეს</w:t>
            </w:r>
            <w:proofErr w:type="spellEnd"/>
          </w:p>
          <w:p w:rsidR="00AA4F1A" w:rsidRPr="00AA4F1A" w:rsidRDefault="00AA4F1A" w:rsidP="00AA4F1A">
            <w:pPr>
              <w:spacing w:after="0" w:line="240" w:lineRule="auto"/>
              <w:rPr>
                <w:rFonts w:eastAsia="Times New Roman" w:cs="Times New Roman"/>
              </w:rPr>
            </w:pPr>
            <w:r w:rsidRPr="00AA4F1A">
              <w:rPr>
                <w:rFonts w:eastAsia="Times New Roman" w:cs="Times New Roman"/>
              </w:rPr>
              <w:br/>
            </w:r>
            <w:proofErr w:type="spellStart"/>
            <w:r w:rsidRPr="00AA4F1A">
              <w:rPr>
                <w:rFonts w:eastAsia="Times New Roman" w:cs="Sylfaen"/>
              </w:rPr>
              <w:t>მინისტრის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პირველი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მოადგილის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თამარ</w:t>
            </w:r>
            <w:proofErr w:type="spellEnd"/>
            <w:r w:rsidRPr="00AA4F1A">
              <w:rPr>
                <w:rFonts w:eastAsia="Times New Roman" w:cs="Times New Roman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</w:rPr>
              <w:t>გაბუნიას</w:t>
            </w:r>
            <w:proofErr w:type="spellEnd"/>
          </w:p>
        </w:tc>
      </w:tr>
      <w:tr w:rsidR="00AA4F1A" w:rsidRPr="00AA4F1A" w:rsidTr="00AA4F1A">
        <w:trPr>
          <w:tblCellSpacing w:w="15" w:type="dxa"/>
          <w:jc w:val="center"/>
        </w:trPr>
        <w:tc>
          <w:tcPr>
            <w:tcW w:w="9154" w:type="dxa"/>
            <w:vAlign w:val="center"/>
            <w:hideMark/>
          </w:tcPr>
          <w:p w:rsidR="00AA4F1A" w:rsidRPr="00AA4F1A" w:rsidRDefault="00AA4F1A" w:rsidP="00AA4F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pacing w:val="30"/>
              </w:rPr>
            </w:pPr>
            <w:proofErr w:type="spellStart"/>
            <w:r w:rsidRPr="00AA4F1A">
              <w:rPr>
                <w:rFonts w:eastAsia="Times New Roma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AA4F1A">
              <w:rPr>
                <w:rFonts w:eastAsia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AA4F1A">
              <w:rPr>
                <w:rFonts w:eastAsia="Times New Roman" w:cs="Sylfaen"/>
                <w:b/>
                <w:bCs/>
                <w:spacing w:val="30"/>
              </w:rPr>
              <w:t>ბარათი</w:t>
            </w:r>
            <w:proofErr w:type="spellEnd"/>
            <w:r w:rsidRPr="00AA4F1A">
              <w:rPr>
                <w:rFonts w:eastAsia="Times New Roman" w:cs="Times New Roman"/>
                <w:b/>
                <w:bCs/>
                <w:spacing w:val="30"/>
              </w:rPr>
              <w:t xml:space="preserve"> </w:t>
            </w:r>
            <w:r w:rsidRPr="00AA4F1A">
              <w:rPr>
                <w:rFonts w:eastAsia="Times New Roman" w:cs="Times New Roman"/>
                <w:b/>
                <w:bCs/>
                <w:spacing w:val="30"/>
              </w:rPr>
              <w:br/>
            </w:r>
          </w:p>
        </w:tc>
      </w:tr>
      <w:tr w:rsidR="00AA4F1A" w:rsidRPr="00AA4F1A" w:rsidTr="00AA4F1A">
        <w:trPr>
          <w:tblCellSpacing w:w="15" w:type="dxa"/>
          <w:jc w:val="center"/>
        </w:trPr>
        <w:tc>
          <w:tcPr>
            <w:tcW w:w="9154" w:type="dxa"/>
            <w:vAlign w:val="center"/>
            <w:hideMark/>
          </w:tcPr>
          <w:p w:rsidR="00AA4F1A" w:rsidRPr="00AA4F1A" w:rsidRDefault="00AA4F1A" w:rsidP="00AA4F1A">
            <w:pPr>
              <w:spacing w:before="100" w:beforeAutospacing="1" w:after="100" w:afterAutospacing="1" w:line="240" w:lineRule="auto"/>
              <w:rPr>
                <w:rFonts w:eastAsia="Times New Roman" w:cs="Times New Roman"/>
              </w:rPr>
            </w:pPr>
            <w:r w:rsidRPr="00AA4F1A">
              <w:rPr>
                <w:rFonts w:eastAsia="Times New Roman" w:cs="Sylfaen"/>
                <w:lang w:val="ka-GE"/>
              </w:rPr>
              <w:t>ქალბატონო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ეკატერინე</w:t>
            </w:r>
            <w:r w:rsidRPr="00AA4F1A">
              <w:rPr>
                <w:rFonts w:eastAsia="Times New Roman" w:cs="Times New Roman"/>
                <w:lang w:val="ka-GE"/>
              </w:rPr>
              <w:t>,</w:t>
            </w:r>
          </w:p>
          <w:p w:rsidR="00AA4F1A" w:rsidRPr="00AA4F1A" w:rsidRDefault="00AA4F1A" w:rsidP="00AA4F1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AA4F1A">
              <w:rPr>
                <w:rFonts w:eastAsia="Times New Roman" w:cs="Sylfaen"/>
                <w:lang w:val="ka-GE"/>
              </w:rPr>
              <w:t>მოგეხსენებათ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ამ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დროისათვის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მსოფლიოში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არ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არსებობს</w:t>
            </w:r>
            <w:r w:rsidRPr="00AA4F1A">
              <w:rPr>
                <w:rFonts w:eastAsia="Times New Roman" w:cs="Times New Roman"/>
                <w:lang w:val="ka-GE"/>
              </w:rPr>
              <w:t xml:space="preserve"> COVID-19-</w:t>
            </w:r>
            <w:r w:rsidRPr="00AA4F1A">
              <w:rPr>
                <w:rFonts w:eastAsia="Times New Roman" w:cs="Sylfaen"/>
                <w:lang w:val="ka-GE"/>
              </w:rPr>
              <w:t>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სამკურნალოდ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ოფიციალურად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დამტკიცებული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ანტივირუსული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მკურნალობა</w:t>
            </w:r>
            <w:r w:rsidRPr="00AA4F1A">
              <w:rPr>
                <w:rFonts w:eastAsia="Times New Roman" w:cs="Times New Roman"/>
                <w:lang w:val="ka-GE"/>
              </w:rPr>
              <w:t xml:space="preserve">. </w:t>
            </w:r>
            <w:r w:rsidRPr="00AA4F1A">
              <w:rPr>
                <w:rFonts w:eastAsia="Times New Roman" w:cs="Sylfaen"/>
                <w:lang w:val="ka-GE"/>
              </w:rPr>
              <w:t>ამასთან</w:t>
            </w:r>
            <w:r w:rsidRPr="007C23C2">
              <w:rPr>
                <w:rFonts w:eastAsia="Times New Roman" w:cs="Sylfaen"/>
                <w:lang w:val="ka-GE"/>
              </w:rPr>
              <w:t xml:space="preserve"> დაკავშირებით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ჯანმრთელობის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მსოფლიო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ორგანიზაციის</w:t>
            </w:r>
            <w:r w:rsidRPr="007C23C2">
              <w:rPr>
                <w:rFonts w:eastAsia="Times New Roman" w:cs="Sylfaen"/>
                <w:lang w:val="ka-GE"/>
              </w:rPr>
              <w:t xml:space="preserve"> ინიცირებით მსოფლიოს 100-ზე მეტ ქვეყანაში დაწყებულია ე.წ. ,,სოლიდარობის კვლევა“, რომელიც გულისხმობს </w:t>
            </w:r>
            <w:r w:rsidRPr="00AA4F1A">
              <w:rPr>
                <w:rFonts w:eastAsia="Times New Roman" w:cs="Sylfaen"/>
                <w:lang w:val="ka-GE"/>
              </w:rPr>
              <w:t>ოთხი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სახის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არაპირდაპირი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დანიშნულების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პრეპარატის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რემდესივირის</w:t>
            </w:r>
            <w:r w:rsidRPr="00AA4F1A">
              <w:rPr>
                <w:rFonts w:eastAsia="Times New Roman" w:cs="Times New Roman"/>
                <w:lang w:val="ka-GE"/>
              </w:rPr>
              <w:t xml:space="preserve"> (Remdesivir), </w:t>
            </w:r>
            <w:r w:rsidRPr="00AA4F1A">
              <w:rPr>
                <w:rFonts w:eastAsia="Times New Roman" w:cs="Sylfaen"/>
                <w:lang w:val="ka-GE"/>
              </w:rPr>
              <w:t>ლოპინავირის</w:t>
            </w:r>
            <w:r w:rsidRPr="00AA4F1A">
              <w:rPr>
                <w:rFonts w:eastAsia="Times New Roman" w:cs="Times New Roman"/>
                <w:lang w:val="ka-GE"/>
              </w:rPr>
              <w:t xml:space="preserve"> (Lopinavir), </w:t>
            </w:r>
            <w:r w:rsidRPr="00AA4F1A">
              <w:rPr>
                <w:rFonts w:eastAsia="Times New Roman" w:cs="Sylfaen"/>
                <w:lang w:val="ka-GE"/>
              </w:rPr>
              <w:t>ინტერფერონის</w:t>
            </w:r>
            <w:r w:rsidRPr="00AA4F1A">
              <w:rPr>
                <w:rFonts w:eastAsia="Times New Roman" w:cs="Times New Roman"/>
                <w:lang w:val="ka-GE"/>
              </w:rPr>
              <w:t xml:space="preserve"> (Interferon) (</w:t>
            </w:r>
            <w:r w:rsidRPr="00AA4F1A">
              <w:rPr>
                <w:rFonts w:eastAsia="Times New Roman" w:cs="Times New Roman"/>
              </w:rPr>
              <w:t>β</w:t>
            </w:r>
            <w:r w:rsidRPr="00AA4F1A">
              <w:rPr>
                <w:rFonts w:eastAsia="Times New Roman" w:cs="Times New Roman"/>
                <w:lang w:val="ka-GE"/>
              </w:rPr>
              <w:t xml:space="preserve">1a)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ქლოროქინის</w:t>
            </w:r>
            <w:r w:rsidRPr="00AA4F1A">
              <w:rPr>
                <w:rFonts w:eastAsia="Times New Roman" w:cs="Times New Roman"/>
                <w:lang w:val="ka-GE"/>
              </w:rPr>
              <w:t xml:space="preserve"> (chloroquine) </w:t>
            </w:r>
            <w:r w:rsidRPr="00AA4F1A">
              <w:rPr>
                <w:rFonts w:eastAsia="Times New Roman" w:cs="Sylfaen"/>
                <w:lang w:val="ka-GE"/>
              </w:rPr>
              <w:t>ან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ჰიდროქსიქლოროქინის</w:t>
            </w:r>
            <w:r w:rsidRPr="00AA4F1A">
              <w:rPr>
                <w:rFonts w:eastAsia="Times New Roman" w:cs="Times New Roman"/>
                <w:lang w:val="ka-GE"/>
              </w:rPr>
              <w:t xml:space="preserve"> (hydroxychloroquine) </w:t>
            </w:r>
            <w:r w:rsidRPr="00AA4F1A">
              <w:rPr>
                <w:rFonts w:eastAsia="Times New Roman" w:cs="Sylfaen"/>
                <w:lang w:val="ka-GE"/>
              </w:rPr>
              <w:t>შეფასება</w:t>
            </w:r>
            <w:r w:rsidRPr="007C23C2">
              <w:rPr>
                <w:rFonts w:eastAsia="Times New Roman" w:cs="Sylfaen"/>
                <w:lang w:val="ka-GE"/>
              </w:rPr>
              <w:t>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საერთაშორისო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რანდომიზებულ</w:t>
            </w:r>
            <w:r w:rsidRPr="00AA4F1A">
              <w:rPr>
                <w:rFonts w:eastAsia="Times New Roman" w:cs="Times New Roman"/>
                <w:lang w:val="ka-GE"/>
              </w:rPr>
              <w:t xml:space="preserve"> (,,</w:t>
            </w:r>
            <w:r w:rsidRPr="00AA4F1A">
              <w:rPr>
                <w:rFonts w:eastAsia="Times New Roman" w:cs="Sylfaen"/>
                <w:lang w:val="ka-GE"/>
              </w:rPr>
              <w:t>სოლიდარობის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“)  </w:t>
            </w:r>
            <w:r w:rsidRPr="00AA4F1A">
              <w:rPr>
                <w:rFonts w:eastAsia="Times New Roman" w:cs="Sylfaen"/>
                <w:lang w:val="ka-GE"/>
              </w:rPr>
              <w:t>კვლევაში</w:t>
            </w:r>
            <w:r w:rsidRPr="00AA4F1A">
              <w:rPr>
                <w:rFonts w:eastAsia="Times New Roman" w:cs="Times New Roman"/>
                <w:lang w:val="ka-GE"/>
              </w:rPr>
              <w:t xml:space="preserve">. </w:t>
            </w:r>
          </w:p>
          <w:p w:rsidR="00AA4F1A" w:rsidRPr="00AA4F1A" w:rsidRDefault="00AA4F1A" w:rsidP="00AA4F1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AA4F1A">
              <w:rPr>
                <w:rFonts w:eastAsia="Times New Roman" w:cs="Sylfaen"/>
                <w:lang w:val="ka-GE"/>
              </w:rPr>
              <w:t>როგორც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მოგეხსენებათ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საქართველოს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ეძლევა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7C23C2">
              <w:rPr>
                <w:rFonts w:eastAsia="Times New Roman" w:cs="Sylfaen"/>
                <w:lang w:val="ka-GE"/>
              </w:rPr>
              <w:t>აღნიშნულ</w:t>
            </w:r>
            <w:r w:rsidRPr="00AA4F1A">
              <w:rPr>
                <w:rFonts w:eastAsia="Times New Roman" w:cs="Times New Roman"/>
                <w:lang w:val="ka-GE"/>
              </w:rPr>
              <w:t xml:space="preserve"> ,,</w:t>
            </w:r>
            <w:r w:rsidRPr="00AA4F1A">
              <w:rPr>
                <w:rFonts w:eastAsia="Times New Roman" w:cs="Sylfaen"/>
                <w:lang w:val="ka-GE"/>
              </w:rPr>
              <w:t>სოლიდარობის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კვლევაში</w:t>
            </w:r>
            <w:r w:rsidRPr="00AA4F1A">
              <w:rPr>
                <w:rFonts w:eastAsia="Times New Roman" w:cs="Times New Roman"/>
                <w:lang w:val="ka-GE"/>
              </w:rPr>
              <w:t xml:space="preserve">“ </w:t>
            </w:r>
            <w:r w:rsidRPr="00AA4F1A">
              <w:rPr>
                <w:rFonts w:eastAsia="Times New Roman" w:cs="Sylfaen"/>
                <w:lang w:val="ka-GE"/>
              </w:rPr>
              <w:t>მონაწილეობის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შესაძლებლობა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ბიოეთიკის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ეროვნული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საბჭოს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თანხმობის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შესაბამისად</w:t>
            </w:r>
            <w:r w:rsidRPr="00AA4F1A">
              <w:rPr>
                <w:rFonts w:eastAsia="Times New Roman" w:cs="Times New Roman"/>
                <w:lang w:val="ka-GE"/>
              </w:rPr>
              <w:t xml:space="preserve">. </w:t>
            </w:r>
            <w:r w:rsidRPr="00AA4F1A">
              <w:rPr>
                <w:rFonts w:eastAsia="Times New Roman" w:cs="Sylfaen"/>
                <w:lang w:val="ka-GE"/>
              </w:rPr>
              <w:t>ასევე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მოქმედი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კანონმდებლობით</w:t>
            </w:r>
            <w:r w:rsidRPr="00AA4F1A">
              <w:rPr>
                <w:rFonts w:eastAsia="Times New Roman" w:cs="Times New Roman"/>
                <w:lang w:val="ka-GE"/>
              </w:rPr>
              <w:t xml:space="preserve">  (,,</w:t>
            </w:r>
            <w:r w:rsidRPr="00AA4F1A">
              <w:rPr>
                <w:rFonts w:eastAsia="Times New Roman" w:cs="Sylfaen"/>
                <w:lang w:val="ka-GE"/>
              </w:rPr>
              <w:t>წამლისა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ფარმაცევტული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საქმიანობის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შესახებ</w:t>
            </w:r>
            <w:r w:rsidRPr="00AA4F1A">
              <w:rPr>
                <w:rFonts w:eastAsia="Times New Roman" w:cs="Times New Roman"/>
                <w:lang w:val="ka-GE"/>
              </w:rPr>
              <w:t xml:space="preserve">“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,,</w:t>
            </w:r>
            <w:r w:rsidRPr="00AA4F1A">
              <w:rPr>
                <w:rFonts w:eastAsia="Times New Roman" w:cs="Sylfaen"/>
                <w:lang w:val="ka-GE"/>
              </w:rPr>
              <w:t>ლიცენზიებისა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ნებართვების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შესახებ</w:t>
            </w:r>
            <w:r w:rsidRPr="00AA4F1A">
              <w:rPr>
                <w:rFonts w:eastAsia="Times New Roman" w:cs="Times New Roman"/>
                <w:lang w:val="ka-GE"/>
              </w:rPr>
              <w:t xml:space="preserve">“ </w:t>
            </w:r>
            <w:r w:rsidRPr="00AA4F1A">
              <w:rPr>
                <w:rFonts w:eastAsia="Times New Roman" w:cs="Sylfaen"/>
                <w:lang w:val="ka-GE"/>
              </w:rPr>
              <w:t>საქართველოს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კანონები</w:t>
            </w:r>
            <w:r w:rsidRPr="00AA4F1A">
              <w:rPr>
                <w:rFonts w:eastAsia="Times New Roman" w:cs="Times New Roman"/>
                <w:lang w:val="ka-GE"/>
              </w:rPr>
              <w:t xml:space="preserve">), </w:t>
            </w:r>
            <w:r w:rsidRPr="00AA4F1A">
              <w:rPr>
                <w:rFonts w:eastAsia="Times New Roman" w:cs="Sylfaen"/>
                <w:lang w:val="ka-GE"/>
              </w:rPr>
              <w:t>აღნიშნული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კვლევები</w:t>
            </w:r>
            <w:r w:rsidRPr="00AA4F1A">
              <w:rPr>
                <w:rFonts w:eastAsia="Times New Roman" w:cs="Times New Roman"/>
                <w:lang w:val="ka-GE"/>
              </w:rPr>
              <w:t xml:space="preserve">  </w:t>
            </w:r>
            <w:r w:rsidRPr="00AA4F1A">
              <w:rPr>
                <w:rFonts w:eastAsia="Times New Roman" w:cs="Sylfaen"/>
                <w:lang w:val="ka-GE"/>
              </w:rPr>
              <w:t>წარმოადგენს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სანებართვო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საქმიანობას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რომლის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წესი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პირობები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განსაზღვრულია</w:t>
            </w:r>
            <w:r w:rsidRPr="00AA4F1A">
              <w:rPr>
                <w:rFonts w:eastAsia="Times New Roman" w:cs="Times New Roman"/>
                <w:lang w:val="ka-GE"/>
              </w:rPr>
              <w:t>  ,,</w:t>
            </w:r>
            <w:r w:rsidRPr="00AA4F1A">
              <w:rPr>
                <w:rFonts w:eastAsia="Times New Roman" w:cs="Sylfaen"/>
                <w:lang w:val="ka-GE"/>
              </w:rPr>
              <w:t>ფარმაკოლოგიურ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საშუალებათა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კლინიკური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კვლევის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ფარმაცევტული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წარმოების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ავტორიზებული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აფთიაქის</w:t>
            </w:r>
            <w:r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Pr="00AA4F1A">
              <w:rPr>
                <w:rFonts w:eastAsia="Times New Roman" w:cs="Sylfaen"/>
                <w:lang w:val="ka-GE"/>
              </w:rPr>
              <w:t>სპეციალურ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კონტროლს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დაქვემდებარებულ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სამკურნალო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საშუალებათა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იმპორტის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ან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ექსპორტის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ნებართვის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გაცემის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წესისა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პირობების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დამტკიცების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თაობაზე</w:t>
            </w:r>
            <w:r w:rsidRPr="00AA4F1A">
              <w:rPr>
                <w:rFonts w:eastAsia="Times New Roman" w:cs="Times New Roman"/>
                <w:lang w:val="ka-GE"/>
              </w:rPr>
              <w:t xml:space="preserve">“ </w:t>
            </w:r>
            <w:r w:rsidRPr="00AA4F1A">
              <w:rPr>
                <w:rFonts w:eastAsia="Times New Roman" w:cs="Sylfaen"/>
                <w:lang w:val="ka-GE"/>
              </w:rPr>
              <w:t>საქართველოს</w:t>
            </w:r>
            <w:r w:rsidRPr="00AA4F1A">
              <w:rPr>
                <w:rFonts w:eastAsia="Times New Roman" w:cs="Times New Roman"/>
                <w:lang w:val="ka-GE"/>
              </w:rPr>
              <w:t xml:space="preserve"> </w:t>
            </w:r>
            <w:r w:rsidRPr="00AA4F1A">
              <w:rPr>
                <w:rFonts w:eastAsia="Times New Roman" w:cs="Sylfaen"/>
                <w:lang w:val="ka-GE"/>
              </w:rPr>
              <w:t>მთავრობის</w:t>
            </w:r>
            <w:r w:rsidRPr="00AA4F1A">
              <w:rPr>
                <w:rFonts w:eastAsia="Times New Roman" w:cs="Times New Roman"/>
                <w:lang w:val="ka-GE"/>
              </w:rPr>
              <w:t xml:space="preserve"> 2019 </w:t>
            </w:r>
            <w:r w:rsidRPr="00AA4F1A">
              <w:rPr>
                <w:rFonts w:eastAsia="Times New Roman" w:cs="Sylfaen"/>
                <w:lang w:val="ka-GE"/>
              </w:rPr>
              <w:t>წლის</w:t>
            </w:r>
            <w:r w:rsidRPr="00AA4F1A">
              <w:rPr>
                <w:rFonts w:eastAsia="Times New Roman" w:cs="Times New Roman"/>
                <w:lang w:val="ka-GE"/>
              </w:rPr>
              <w:t xml:space="preserve"> 16 </w:t>
            </w:r>
            <w:r w:rsidRPr="00AA4F1A">
              <w:rPr>
                <w:rFonts w:eastAsia="Times New Roman" w:cs="Sylfaen"/>
                <w:lang w:val="ka-GE"/>
              </w:rPr>
              <w:t>ივლისის</w:t>
            </w:r>
            <w:r w:rsidRPr="00AA4F1A">
              <w:rPr>
                <w:rFonts w:eastAsia="Times New Roman" w:cs="Times New Roman"/>
                <w:lang w:val="ka-GE"/>
              </w:rPr>
              <w:t xml:space="preserve"> N335 </w:t>
            </w:r>
            <w:r w:rsidRPr="00AA4F1A">
              <w:rPr>
                <w:rFonts w:eastAsia="Times New Roman" w:cs="Sylfaen"/>
                <w:lang w:val="ka-GE"/>
              </w:rPr>
              <w:t>დადგენილებით</w:t>
            </w:r>
            <w:r w:rsidRPr="00AA4F1A">
              <w:rPr>
                <w:rFonts w:eastAsia="Times New Roman" w:cs="Times New Roman"/>
                <w:lang w:val="ka-GE"/>
              </w:rPr>
              <w:t xml:space="preserve"> (</w:t>
            </w:r>
            <w:r w:rsidRPr="00AA4F1A">
              <w:rPr>
                <w:rFonts w:eastAsia="Times New Roman" w:cs="Sylfaen"/>
                <w:lang w:val="ka-GE"/>
              </w:rPr>
              <w:t>შემდგომში</w:t>
            </w:r>
            <w:r w:rsidRPr="00AA4F1A">
              <w:rPr>
                <w:rFonts w:eastAsia="Times New Roman" w:cs="Times New Roman"/>
                <w:lang w:val="ka-GE"/>
              </w:rPr>
              <w:t xml:space="preserve">-N335 </w:t>
            </w:r>
            <w:r w:rsidRPr="00AA4F1A">
              <w:rPr>
                <w:rFonts w:eastAsia="Times New Roman" w:cs="Sylfaen"/>
                <w:lang w:val="ka-GE"/>
              </w:rPr>
              <w:t>დადგენილება</w:t>
            </w:r>
            <w:r w:rsidRPr="00AA4F1A">
              <w:rPr>
                <w:rFonts w:eastAsia="Times New Roman" w:cs="Times New Roman"/>
                <w:lang w:val="ka-GE"/>
              </w:rPr>
              <w:t xml:space="preserve">). </w:t>
            </w:r>
          </w:p>
          <w:p w:rsidR="00AA4F1A" w:rsidRPr="007C23C2" w:rsidRDefault="00AA4F1A" w:rsidP="00AA4F1A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7C23C2">
              <w:rPr>
                <w:rFonts w:eastAsia="Times New Roman" w:cs="Times New Roman"/>
                <w:lang w:val="ka-GE"/>
              </w:rPr>
              <w:t>მოხსენებით ბარათს თან ერთვის</w:t>
            </w:r>
            <w:r w:rsidRPr="00AA4F1A">
              <w:rPr>
                <w:rFonts w:eastAsia="Times New Roman" w:cs="Times New Roman"/>
                <w:lang w:val="ka-GE"/>
              </w:rPr>
              <w:t> </w:t>
            </w:r>
            <w:r w:rsidRPr="007C23C2">
              <w:rPr>
                <w:rFonts w:eastAsia="Times New Roman" w:cs="Times New Roman"/>
                <w:lang w:val="ka-GE"/>
              </w:rPr>
              <w:t xml:space="preserve">კლინიკური კვლევის ჩატარების ნებართვისათვის საჭირო დოკუმენტაცია </w:t>
            </w:r>
            <w:r w:rsidRPr="007C23C2">
              <w:rPr>
                <w:rFonts w:eastAsia="Times New Roman" w:cs="Times New Roman"/>
                <w:lang w:val="ka-GE"/>
              </w:rPr>
              <w:t>ზემოაღნიშნული დადგენილებით განსაზღვრული მოთხოვნების შესაბამისად. კერძოდ, წარმოდგენილია:</w:t>
            </w:r>
          </w:p>
          <w:p w:rsidR="00C65356" w:rsidRPr="007C23C2" w:rsidRDefault="00C65356" w:rsidP="00AA4F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აპლიკაცია სააგენტოს მიერ დადგენილი ფორმით</w:t>
            </w:r>
          </w:p>
          <w:p w:rsidR="00AA4F1A" w:rsidRPr="007C23C2" w:rsidRDefault="00AA4F1A" w:rsidP="00AA4F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კლინიკური კვლევის ოქმი (პროტოკოლი)</w:t>
            </w:r>
          </w:p>
          <w:p w:rsidR="00C65356" w:rsidRPr="007C23C2" w:rsidRDefault="00C65356" w:rsidP="00AA4F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კვლევის სუბიექტის საინფორმაციო ფურცლისა და წერილობითი   ინფორმირებული თანხმობის ნიმუში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 (თან ერთვის კვლევის პროტოკოლს)</w:t>
            </w:r>
          </w:p>
          <w:p w:rsidR="00AA4F1A" w:rsidRPr="007C23C2" w:rsidRDefault="00AA4F1A" w:rsidP="00AA4F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კვლევაში მონაწილე თითოეული სამედიცინო დაწესებულების ადგილობრივი ეთიკური კომიტეტის შექმნის დამადასტურებელი დოკუმენტი და ეთიკური კომიტეტის წევრი-ექიმების საექიმო საქმიანობის  უფლების დამადასტურებელი სახელმწიფო  სერტიფიკატ(ებ)ის ასლ(ებ)ი;</w:t>
            </w:r>
          </w:p>
          <w:p w:rsidR="00AA4F1A" w:rsidRPr="007C23C2" w:rsidRDefault="00AA4F1A" w:rsidP="00AA4F1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კვლევაში მონაწილე თითოეული სამედიცინო დაწესებულების ადგილობრივი ეთიკური კომიტეტის  დადებითი დასკვნა, განხილული დოკუმენტაციის ჩამონათვალის, შესაბამისი ვერსიებისა და თარიღების მითითებით;</w:t>
            </w:r>
          </w:p>
          <w:p w:rsidR="00C65356" w:rsidRPr="007C23C2" w:rsidRDefault="00C65356" w:rsidP="00C6535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ინფორმაცია მთავარი მკვლევარის შესახებ:</w:t>
            </w:r>
          </w:p>
          <w:p w:rsidR="00C65356" w:rsidRPr="007C23C2" w:rsidRDefault="00C65356" w:rsidP="00C65356">
            <w:pPr>
              <w:pStyle w:val="ListParagraph"/>
              <w:spacing w:before="100" w:beforeAutospacing="1" w:after="100" w:afterAutospacing="1" w:line="240" w:lineRule="auto"/>
              <w:ind w:left="774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lastRenderedPageBreak/>
              <w:t>(1)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ავტობიოგრაფია (CV), </w:t>
            </w:r>
            <w:r w:rsidRPr="007C23C2">
              <w:rPr>
                <w:rFonts w:eastAsia="Times New Roman"/>
                <w:noProof/>
                <w:lang w:val="ka-GE" w:eastAsia="ka-GE"/>
              </w:rPr>
              <w:t>(2</w:t>
            </w:r>
            <w:r w:rsidRPr="007C23C2">
              <w:rPr>
                <w:rFonts w:eastAsia="Times New Roman"/>
                <w:noProof/>
                <w:lang w:val="ka-GE" w:eastAsia="ka-GE"/>
              </w:rPr>
              <w:t>) დამოუკიდებელი საექიმო საქმიანობის  უფლების დამადასტურებელი სახელმწიფო  სერტიფიკატ(ებ)ის ასლ(ებ)ი;</w:t>
            </w:r>
            <w:r w:rsidR="000B6855">
              <w:rPr>
                <w:rFonts w:eastAsia="Times New Roman"/>
                <w:noProof/>
                <w:lang w:val="ka-GE" w:eastAsia="ka-GE"/>
              </w:rPr>
              <w:t xml:space="preserve"> (3)</w:t>
            </w:r>
            <w:r w:rsidRPr="007C23C2">
              <w:rPr>
                <w:rFonts w:eastAsia="Times New Roman"/>
                <w:noProof/>
                <w:lang w:val="ka-GE" w:eastAsia="ka-GE"/>
              </w:rPr>
              <w:t>კარგი კლინიკური პრაქტიკის  (GCP) სერტიფიკატი</w:t>
            </w:r>
            <w:r w:rsidR="000B6855">
              <w:rPr>
                <w:rFonts w:eastAsia="Times New Roman"/>
                <w:noProof/>
                <w:lang w:val="ka-GE" w:eastAsia="ka-GE"/>
              </w:rPr>
              <w:t>;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 </w:t>
            </w:r>
          </w:p>
          <w:p w:rsidR="00C65356" w:rsidRPr="007C23C2" w:rsidRDefault="00C65356" w:rsidP="00C6535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კვლევის განმახორციელებელი სამედიცინო დაწესებულებ(ებ)ის საქმიანობის დამადასტურებელი დოკუმენტ</w:t>
            </w:r>
            <w:r w:rsidRPr="007C23C2">
              <w:rPr>
                <w:rFonts w:eastAsia="Times New Roman"/>
                <w:noProof/>
                <w:lang w:val="ka-GE" w:eastAsia="ka-GE"/>
              </w:rPr>
              <w:t>(ებ)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ი: </w:t>
            </w:r>
          </w:p>
          <w:p w:rsidR="007C23C2" w:rsidRPr="007C23C2" w:rsidRDefault="007C23C2" w:rsidP="007C23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პროგრესული თერაპიის სამკურნალო საშუალებად გამიზნული ფარმაკოლოგიური საშუალებ(ებ)ის შემთხვევაში, ფარმაცევტული წარმოების ნებართვა ან მწარმოებელი კომპანიის მიერ ფარმაკოლოგიური სამკურნალო საშუალების წარმოების GMP-ის სერტიფიკატი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 (</w:t>
            </w:r>
            <w:r w:rsidR="000B6855">
              <w:rPr>
                <w:rFonts w:eastAsia="Times New Roman"/>
                <w:noProof/>
                <w:lang w:val="ka-GE" w:eastAsia="ka-GE"/>
              </w:rPr>
              <w:t xml:space="preserve">ერთი </w:t>
            </w:r>
            <w:r w:rsidRPr="007C23C2">
              <w:rPr>
                <w:rFonts w:eastAsia="Times New Roman"/>
                <w:noProof/>
                <w:lang w:val="ka-GE" w:eastAsia="ka-GE"/>
              </w:rPr>
              <w:t>მედიკამენტის შემთხვევაში)</w:t>
            </w:r>
          </w:p>
          <w:p w:rsidR="007C23C2" w:rsidRPr="007C23C2" w:rsidRDefault="007C23C2" w:rsidP="007C23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 xml:space="preserve">რაც შეეხება, 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კლინიკური კვლევის განხორციელების ვადით 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ბენეფიციართა </w:t>
            </w:r>
            <w:r w:rsidRPr="007C23C2">
              <w:rPr>
                <w:rFonts w:eastAsia="Times New Roman"/>
                <w:noProof/>
                <w:lang w:val="ka-GE" w:eastAsia="ka-GE"/>
              </w:rPr>
              <w:t>დაზღვევის დამადასტურებელ დოკუმენტ</w:t>
            </w:r>
            <w:r w:rsidRPr="007C23C2">
              <w:rPr>
                <w:rFonts w:eastAsia="Times New Roman"/>
                <w:noProof/>
                <w:lang w:val="ka-GE" w:eastAsia="ka-GE"/>
              </w:rPr>
              <w:t>ს, გასათვალისწინებელია, რომ  კოვიდ დადასტურებული პაციენტების მკურნალობას სრულად ანაზრაურებს სახელმწიფო ,,2020 წლის ჯანმრთელობის დაცვის სახელმწიფო პროგრამების დამტკიცების შესახებ“ საქართველოს მტავრობის 2019 წლის 31 დეკემბრის N674 დადგენილებით დამტკიცებული ,,</w:t>
            </w:r>
            <w:r w:rsidRPr="007C23C2">
              <w:rPr>
                <w:rFonts w:eastAsia="Times New Roman"/>
                <w:noProof/>
                <w:lang w:val="ka-GE" w:eastAsia="ka-GE"/>
              </w:rPr>
              <w:t>ახალი კორონავირუსული დაავადების COVID 19-ის მართვ</w:t>
            </w:r>
            <w:r w:rsidRPr="007C23C2">
              <w:rPr>
                <w:rFonts w:eastAsia="Times New Roman"/>
                <w:noProof/>
                <w:lang w:val="ka-GE" w:eastAsia="ka-GE"/>
              </w:rPr>
              <w:t>ის“ სახელმწიფო პროგრამის ფარგლებში</w:t>
            </w:r>
          </w:p>
          <w:p w:rsidR="007C23C2" w:rsidRDefault="007C23C2" w:rsidP="007C23C2">
            <w:pPr>
              <w:pStyle w:val="ListParagraph"/>
              <w:spacing w:before="100" w:beforeAutospacing="1" w:after="100" w:afterAutospacing="1" w:line="240" w:lineRule="auto"/>
              <w:ind w:left="774"/>
              <w:jc w:val="both"/>
              <w:rPr>
                <w:rFonts w:eastAsia="Times New Roman"/>
                <w:noProof/>
                <w:lang w:val="ka-GE" w:eastAsia="ka-GE"/>
              </w:rPr>
            </w:pPr>
          </w:p>
          <w:p w:rsidR="007C23C2" w:rsidRPr="007C23C2" w:rsidRDefault="007C23C2" w:rsidP="007C23C2">
            <w:pPr>
              <w:spacing w:before="100" w:beforeAutospacing="1" w:after="100" w:afterAutospacing="1" w:line="240" w:lineRule="auto"/>
              <w:jc w:val="both"/>
              <w:rPr>
                <w:rFonts w:eastAsia="Times New Roman" w:cs="Sylfaen"/>
                <w:lang w:val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 xml:space="preserve">აღსანიშნავია, რომ </w:t>
            </w:r>
            <w:r w:rsidRPr="007C23C2">
              <w:rPr>
                <w:rFonts w:eastAsia="Times New Roman" w:cs="Times New Roman"/>
                <w:lang w:val="ka-GE"/>
              </w:rPr>
              <w:t xml:space="preserve">N335 </w:t>
            </w:r>
            <w:r w:rsidRPr="007C23C2">
              <w:rPr>
                <w:rFonts w:eastAsia="Times New Roman" w:cs="Sylfaen"/>
                <w:lang w:val="ka-GE"/>
              </w:rPr>
              <w:t>დადგენილების</w:t>
            </w:r>
            <w:r w:rsidRPr="007C23C2">
              <w:rPr>
                <w:rFonts w:eastAsia="Times New Roman" w:cs="Sylfaen"/>
                <w:lang w:val="ka-GE"/>
              </w:rPr>
              <w:t xml:space="preserve"> N1 დანართის პირველი მუხლის პირველი პუნქტით გათვალისწინებული მოთხოვნებიდან, ვერ ხერხდება სამი დოკუმენტის სრულყოფილად წარდგენა, კერძოდ, </w:t>
            </w:r>
          </w:p>
          <w:p w:rsidR="007C23C2" w:rsidRPr="007C23C2" w:rsidRDefault="007C23C2" w:rsidP="007C23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კლინიკური კვლევის სპონსორის მიერ ნებართვის მაძიებელზე გაცემული დელეგირების წერილი</w:t>
            </w:r>
            <w:r w:rsidRPr="007C23C2">
              <w:rPr>
                <w:rFonts w:eastAsia="Times New Roman"/>
                <w:noProof/>
                <w:lang w:val="ka-GE" w:eastAsia="ka-GE"/>
              </w:rPr>
              <w:t xml:space="preserve"> (ცოცხალი ბეჭდით);</w:t>
            </w:r>
          </w:p>
          <w:p w:rsidR="007C23C2" w:rsidRPr="007C23C2" w:rsidRDefault="007C23C2" w:rsidP="007C23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კლინიკამდელი კვლევის მასალები</w:t>
            </w:r>
            <w:r w:rsidRPr="007C23C2">
              <w:rPr>
                <w:rFonts w:eastAsia="Times New Roman"/>
                <w:noProof/>
                <w:lang w:val="ka-GE" w:eastAsia="ka-GE"/>
              </w:rPr>
              <w:t>;</w:t>
            </w:r>
          </w:p>
          <w:p w:rsidR="007C23C2" w:rsidRDefault="007C23C2" w:rsidP="007C23C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noProof/>
                <w:lang w:val="ka-GE" w:eastAsia="ka-GE"/>
              </w:rPr>
            </w:pPr>
            <w:r w:rsidRPr="007C23C2">
              <w:rPr>
                <w:rFonts w:eastAsia="Times New Roman"/>
                <w:noProof/>
                <w:lang w:val="ka-GE" w:eastAsia="ka-GE"/>
              </w:rPr>
              <w:t>პაციენტის ინდივიდუალური ბარათის ნიმუში</w:t>
            </w:r>
          </w:p>
          <w:p w:rsidR="00AA4F1A" w:rsidRDefault="007C23C2" w:rsidP="000B685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>
              <w:rPr>
                <w:rFonts w:eastAsia="Times New Roman"/>
                <w:noProof/>
                <w:lang w:val="ka-GE" w:eastAsia="ka-GE"/>
              </w:rPr>
              <w:t>აღნიშნული დოკუმენტების მოგროვება საჭიროებს გარკვეულ დროს</w:t>
            </w:r>
            <w:r w:rsidR="000B6855">
              <w:rPr>
                <w:rFonts w:eastAsia="Times New Roman"/>
                <w:noProof/>
                <w:lang w:val="ka-GE" w:eastAsia="ka-GE"/>
              </w:rPr>
              <w:t>.</w:t>
            </w:r>
            <w:r>
              <w:rPr>
                <w:rFonts w:eastAsia="Times New Roman"/>
                <w:noProof/>
                <w:lang w:val="ka-GE" w:eastAsia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აქედან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გამომდინარე</w:t>
            </w:r>
            <w:r w:rsidR="00AA4F1A" w:rsidRPr="00AA4F1A">
              <w:rPr>
                <w:rFonts w:eastAsia="Times New Roman" w:cs="Times New Roman"/>
                <w:lang w:val="ka-GE"/>
              </w:rPr>
              <w:t>,</w:t>
            </w:r>
            <w:r w:rsidR="000B6855">
              <w:rPr>
                <w:rFonts w:eastAsia="Times New Roman" w:cs="Times New Roman"/>
                <w:lang w:val="ka-GE"/>
              </w:rPr>
              <w:t xml:space="preserve"> </w:t>
            </w:r>
            <w:r w:rsidR="000B6855" w:rsidRPr="00D977BD">
              <w:rPr>
                <w:rFonts w:eastAsia="Sylfaen"/>
                <w:lang w:val="ka-GE"/>
              </w:rPr>
              <w:t xml:space="preserve">ზემოაღნიშნული კვლევის ვადების და მსოფლიოში ეპიდემიოლოგიური სურათით განპირობებული სხვადასხვა შეზღუდვების გათვალისწინებით,  </w:t>
            </w:r>
            <w:r w:rsidR="000B6855" w:rsidRPr="00D977BD">
              <w:rPr>
                <w:lang w:val="ka-GE"/>
              </w:rPr>
              <w:t>სოლიდარობის კვლევაში ქვეყნის დრულად ჩართვის უზრუნველსაყოფად,</w:t>
            </w:r>
            <w:r w:rsidR="000B6855" w:rsidRPr="00D977BD">
              <w:rPr>
                <w:rFonts w:eastAsia="Sylfaen"/>
                <w:lang w:val="ka-GE"/>
              </w:rPr>
              <w:t xml:space="preserve"> 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გთხოვთ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, N335 </w:t>
            </w:r>
            <w:r w:rsidR="00AA4F1A" w:rsidRPr="00AA4F1A">
              <w:rPr>
                <w:rFonts w:eastAsia="Times New Roman" w:cs="Sylfaen"/>
                <w:lang w:val="ka-GE"/>
              </w:rPr>
              <w:t>დადგენილების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N1 </w:t>
            </w:r>
            <w:r w:rsidR="00AA4F1A" w:rsidRPr="00AA4F1A">
              <w:rPr>
                <w:rFonts w:eastAsia="Times New Roman" w:cs="Sylfaen"/>
                <w:lang w:val="ka-GE"/>
              </w:rPr>
              <w:t>დანართის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პირველი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მუხლის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მე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-2 </w:t>
            </w:r>
            <w:r w:rsidR="00AA4F1A" w:rsidRPr="00AA4F1A">
              <w:rPr>
                <w:rFonts w:eastAsia="Times New Roman" w:cs="Sylfaen"/>
                <w:lang w:val="ka-GE"/>
              </w:rPr>
              <w:t>პუნქტის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გათვალისწინებით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="00AA4F1A" w:rsidRPr="00AA4F1A">
              <w:rPr>
                <w:rFonts w:eastAsia="Times New Roman" w:cs="Sylfaen"/>
                <w:lang w:val="ka-GE"/>
              </w:rPr>
              <w:t>გაგვიწიოთ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შუამდგომლობა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სსიპ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სამედიცინო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და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ფარმაცევტული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საქმიანობის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რეგულირების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სააგენტოსთან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, </w:t>
            </w:r>
            <w:r w:rsidR="000B6855">
              <w:rPr>
                <w:rFonts w:eastAsia="Times New Roman" w:cs="Times New Roman"/>
                <w:lang w:val="ka-GE"/>
              </w:rPr>
              <w:t xml:space="preserve">წარმოდგენილი დოკუმენტაციის შესაბამისად, </w:t>
            </w:r>
            <w:r w:rsidR="00AA4F1A" w:rsidRPr="00AA4F1A">
              <w:rPr>
                <w:rFonts w:eastAsia="Times New Roman" w:cs="Sylfaen"/>
                <w:lang w:val="ka-GE"/>
              </w:rPr>
              <w:t>კვლევის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ოფიციალურად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დარეგისტრირებასთან</w:t>
            </w:r>
            <w:r w:rsidR="00AA4F1A" w:rsidRPr="00AA4F1A">
              <w:rPr>
                <w:rFonts w:eastAsia="Times New Roman" w:cs="Times New Roman"/>
                <w:lang w:val="ka-GE"/>
              </w:rPr>
              <w:t xml:space="preserve"> </w:t>
            </w:r>
            <w:r w:rsidR="00AA4F1A" w:rsidRPr="00AA4F1A">
              <w:rPr>
                <w:rFonts w:eastAsia="Times New Roman" w:cs="Sylfaen"/>
                <w:lang w:val="ka-GE"/>
              </w:rPr>
              <w:t>დაკავშირებით</w:t>
            </w:r>
            <w:r w:rsidR="00AA4F1A" w:rsidRPr="00AA4F1A">
              <w:rPr>
                <w:rFonts w:eastAsia="Times New Roman" w:cs="Times New Roman"/>
                <w:lang w:val="ka-GE"/>
              </w:rPr>
              <w:t>.</w:t>
            </w:r>
          </w:p>
          <w:p w:rsidR="000B6855" w:rsidRDefault="000B6855" w:rsidP="000B685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</w:p>
          <w:p w:rsidR="000B6855" w:rsidRDefault="000B6855" w:rsidP="000B685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</w:p>
          <w:p w:rsidR="000B6855" w:rsidRPr="00AA4F1A" w:rsidRDefault="000B6855" w:rsidP="000B6855">
            <w:pPr>
              <w:spacing w:before="100" w:beforeAutospacing="1" w:after="100" w:afterAutospacing="1" w:line="240" w:lineRule="auto"/>
              <w:jc w:val="both"/>
              <w:rPr>
                <w:rFonts w:eastAsia="Times New Roman" w:cs="Times New Roman"/>
                <w:lang w:val="ka-GE"/>
              </w:rPr>
            </w:pPr>
            <w:r>
              <w:rPr>
                <w:rFonts w:eastAsia="Times New Roman" w:cs="Times New Roman"/>
                <w:lang w:val="ka-GE"/>
              </w:rPr>
              <w:t>პატივისცემით,</w:t>
            </w:r>
            <w:bookmarkStart w:id="0" w:name="_GoBack"/>
            <w:bookmarkEnd w:id="0"/>
          </w:p>
        </w:tc>
      </w:tr>
    </w:tbl>
    <w:p w:rsidR="004E0ECA" w:rsidRPr="007C23C2" w:rsidRDefault="004E0ECA">
      <w:pPr>
        <w:rPr>
          <w:lang w:val="ka-GE"/>
        </w:rPr>
      </w:pPr>
    </w:p>
    <w:sectPr w:rsidR="004E0ECA" w:rsidRPr="007C23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C47"/>
    <w:multiLevelType w:val="hybridMultilevel"/>
    <w:tmpl w:val="46E426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69AF2283"/>
    <w:multiLevelType w:val="hybridMultilevel"/>
    <w:tmpl w:val="4D96E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74"/>
    <w:rsid w:val="000B6855"/>
    <w:rsid w:val="00206974"/>
    <w:rsid w:val="004E0ECA"/>
    <w:rsid w:val="007C23C2"/>
    <w:rsid w:val="00AA4F1A"/>
    <w:rsid w:val="00C6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F5AB2"/>
  <w15:chartTrackingRefBased/>
  <w15:docId w15:val="{E6DEC536-B707-4160-8CA0-35CA4261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A4F1A"/>
    <w:pPr>
      <w:ind w:left="720"/>
      <w:contextualSpacing/>
    </w:pPr>
  </w:style>
  <w:style w:type="paragraph" w:styleId="NormalWeb">
    <w:name w:val="Normal (Web)"/>
    <w:basedOn w:val="Normal"/>
    <w:uiPriority w:val="99"/>
    <w:rsid w:val="007C23C2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2</cp:revision>
  <dcterms:created xsi:type="dcterms:W3CDTF">2020-05-07T16:47:00Z</dcterms:created>
  <dcterms:modified xsi:type="dcterms:W3CDTF">2020-05-07T17:22:00Z</dcterms:modified>
</cp:coreProperties>
</file>